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57" w:rsidRPr="00E331C5" w:rsidRDefault="004B2C57" w:rsidP="003863F3">
      <w:pPr>
        <w:spacing w:after="0" w:line="240" w:lineRule="auto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>Dok. br.</w:t>
      </w:r>
      <w:r w:rsidR="0051789C" w:rsidRPr="00E331C5">
        <w:rPr>
          <w:rFonts w:ascii="Arial" w:hAnsi="Arial" w:cs="Arial"/>
          <w:lang w:val="bs-Latn-BA"/>
        </w:rPr>
        <w:t xml:space="preserve"> 525B-2018</w:t>
      </w:r>
    </w:p>
    <w:p w:rsidR="002C699D" w:rsidRPr="00E331C5" w:rsidRDefault="002C699D" w:rsidP="002C699D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Public announcement</w:t>
      </w:r>
    </w:p>
    <w:p w:rsidR="002C699D" w:rsidRPr="00E331C5" w:rsidRDefault="002C699D" w:rsidP="002C699D">
      <w:pPr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C699D" w:rsidRPr="00E331C5" w:rsidRDefault="008F79C2" w:rsidP="002C699D">
      <w:pPr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The S</w:t>
      </w:r>
      <w:r w:rsidR="002C699D">
        <w:rPr>
          <w:rFonts w:ascii="Arial" w:hAnsi="Arial" w:cs="Arial"/>
          <w:b/>
          <w:sz w:val="24"/>
          <w:szCs w:val="24"/>
          <w:lang w:val="bs-Latn-BA"/>
        </w:rPr>
        <w:t>eventh Saraje</w:t>
      </w:r>
      <w:r>
        <w:rPr>
          <w:rFonts w:ascii="Arial" w:hAnsi="Arial" w:cs="Arial"/>
          <w:b/>
          <w:sz w:val="24"/>
          <w:szCs w:val="24"/>
          <w:lang w:val="bs-Latn-BA"/>
        </w:rPr>
        <w:t>vo UN World Interfaith Harmony W</w:t>
      </w:r>
      <w:r w:rsidR="002C699D">
        <w:rPr>
          <w:rFonts w:ascii="Arial" w:hAnsi="Arial" w:cs="Arial"/>
          <w:b/>
          <w:sz w:val="24"/>
          <w:szCs w:val="24"/>
          <w:lang w:val="bs-Latn-BA"/>
        </w:rPr>
        <w:t xml:space="preserve">eek </w:t>
      </w:r>
    </w:p>
    <w:p w:rsidR="002C699D" w:rsidRDefault="002C699D" w:rsidP="009D6B48">
      <w:pPr>
        <w:spacing w:after="0"/>
        <w:jc w:val="center"/>
        <w:rPr>
          <w:rFonts w:ascii="Arial" w:hAnsi="Arial" w:cs="Arial"/>
          <w:b/>
          <w:lang w:val="bs-Latn-BA"/>
        </w:rPr>
      </w:pPr>
    </w:p>
    <w:p w:rsidR="009D6B48" w:rsidRPr="00E331C5" w:rsidRDefault="002C699D" w:rsidP="009D6B48">
      <w:pPr>
        <w:spacing w:after="0"/>
        <w:jc w:val="center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 xml:space="preserve">Public discussion </w:t>
      </w:r>
    </w:p>
    <w:p w:rsidR="003863F3" w:rsidRPr="00F21DEC" w:rsidRDefault="002C699D" w:rsidP="009D6B48">
      <w:pPr>
        <w:spacing w:after="0"/>
        <w:jc w:val="center"/>
        <w:rPr>
          <w:rFonts w:ascii="Arial" w:hAnsi="Arial" w:cs="Arial"/>
          <w:b/>
          <w:i/>
          <w:lang w:val="en-GB"/>
        </w:rPr>
      </w:pPr>
      <w:r w:rsidRPr="002C699D">
        <w:rPr>
          <w:rFonts w:ascii="Arial" w:hAnsi="Arial" w:cs="Arial"/>
          <w:b/>
          <w:lang w:val="bs-Latn-BA"/>
        </w:rPr>
        <w:t>On</w:t>
      </w:r>
      <w:r w:rsidR="009D6B48" w:rsidRPr="00E331C5">
        <w:rPr>
          <w:rFonts w:ascii="Arial" w:hAnsi="Arial" w:cs="Arial"/>
          <w:b/>
          <w:lang w:val="en-GB"/>
        </w:rPr>
        <w:t xml:space="preserve"> </w:t>
      </w:r>
      <w:r w:rsidR="009D6B48" w:rsidRPr="00F21DEC">
        <w:rPr>
          <w:rFonts w:ascii="Arial" w:hAnsi="Arial" w:cs="Arial"/>
          <w:b/>
          <w:i/>
          <w:lang w:val="en-GB"/>
        </w:rPr>
        <w:t xml:space="preserve">The Future of Interfaith dialogue: </w:t>
      </w:r>
    </w:p>
    <w:p w:rsidR="009D6B48" w:rsidRPr="00F21DEC" w:rsidRDefault="009D6B48" w:rsidP="009D6B48">
      <w:pPr>
        <w:spacing w:after="0"/>
        <w:jc w:val="center"/>
        <w:rPr>
          <w:rFonts w:ascii="Arial" w:hAnsi="Arial" w:cs="Arial"/>
          <w:b/>
          <w:i/>
          <w:lang w:val="en-GB"/>
        </w:rPr>
      </w:pPr>
      <w:r w:rsidRPr="00F21DEC">
        <w:rPr>
          <w:rFonts w:ascii="Arial" w:hAnsi="Arial" w:cs="Arial"/>
          <w:b/>
          <w:i/>
          <w:lang w:val="en-GB"/>
        </w:rPr>
        <w:t>Muslim-Christian En</w:t>
      </w:r>
      <w:r w:rsidR="00611835" w:rsidRPr="00F21DEC">
        <w:rPr>
          <w:rFonts w:ascii="Arial" w:hAnsi="Arial" w:cs="Arial"/>
          <w:b/>
          <w:i/>
          <w:lang w:val="en-GB"/>
        </w:rPr>
        <w:t>counters through a</w:t>
      </w:r>
      <w:r w:rsidRPr="00F21DEC">
        <w:rPr>
          <w:rFonts w:ascii="Arial" w:hAnsi="Arial" w:cs="Arial"/>
          <w:b/>
          <w:i/>
          <w:lang w:val="en-GB"/>
        </w:rPr>
        <w:t xml:space="preserve"> Common Word</w:t>
      </w:r>
    </w:p>
    <w:p w:rsidR="00404BEE" w:rsidRPr="00E331C5" w:rsidRDefault="002A6EB9" w:rsidP="00153FC3">
      <w:pPr>
        <w:spacing w:after="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February </w:t>
      </w:r>
      <w:r w:rsidR="002C699D">
        <w:rPr>
          <w:rFonts w:ascii="Arial" w:hAnsi="Arial" w:cs="Arial"/>
          <w:b/>
          <w:lang w:val="en-GB"/>
        </w:rPr>
        <w:t>7</w:t>
      </w:r>
      <w:r w:rsidRPr="002A6EB9">
        <w:rPr>
          <w:rFonts w:ascii="Arial" w:hAnsi="Arial" w:cs="Arial"/>
          <w:b/>
          <w:vertAlign w:val="superscript"/>
          <w:lang w:val="en-GB"/>
        </w:rPr>
        <w:t>th</w:t>
      </w:r>
      <w:r>
        <w:rPr>
          <w:rFonts w:ascii="Arial" w:hAnsi="Arial" w:cs="Arial"/>
          <w:b/>
          <w:lang w:val="en-GB"/>
        </w:rPr>
        <w:t xml:space="preserve"> </w:t>
      </w:r>
      <w:r w:rsidR="006B2580">
        <w:rPr>
          <w:rFonts w:ascii="Arial" w:hAnsi="Arial" w:cs="Arial"/>
          <w:b/>
          <w:lang w:val="en-GB"/>
        </w:rPr>
        <w:t>(</w:t>
      </w:r>
      <w:r w:rsidR="002C699D">
        <w:rPr>
          <w:rFonts w:ascii="Arial" w:hAnsi="Arial" w:cs="Arial"/>
          <w:b/>
          <w:lang w:val="en-GB"/>
        </w:rPr>
        <w:t>Thursday</w:t>
      </w:r>
      <w:r w:rsidR="006B2580">
        <w:rPr>
          <w:rFonts w:ascii="Arial" w:hAnsi="Arial" w:cs="Arial"/>
          <w:b/>
          <w:lang w:val="en-GB"/>
        </w:rPr>
        <w:t>) 2019,</w:t>
      </w:r>
      <w:r w:rsidR="002C699D">
        <w:rPr>
          <w:rFonts w:ascii="Arial" w:hAnsi="Arial" w:cs="Arial"/>
          <w:b/>
          <w:lang w:val="en-GB"/>
        </w:rPr>
        <w:t xml:space="preserve"> at </w:t>
      </w:r>
      <w:r w:rsidR="009D6B48" w:rsidRPr="00E331C5">
        <w:rPr>
          <w:rFonts w:ascii="Arial" w:hAnsi="Arial" w:cs="Arial"/>
          <w:b/>
          <w:lang w:val="en-GB"/>
        </w:rPr>
        <w:t xml:space="preserve">18:00 </w:t>
      </w:r>
    </w:p>
    <w:p w:rsidR="00153FC3" w:rsidRPr="00E331C5" w:rsidRDefault="00153FC3" w:rsidP="00E331C5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:rsidR="00900AC4" w:rsidRPr="00635E2A" w:rsidRDefault="007857DD" w:rsidP="00E331C5">
      <w:pPr>
        <w:spacing w:line="240" w:lineRule="auto"/>
        <w:jc w:val="both"/>
        <w:rPr>
          <w:rFonts w:ascii="Arial" w:hAnsi="Arial" w:cs="Arial"/>
          <w:lang w:val="en-GB"/>
        </w:rPr>
      </w:pPr>
      <w:r w:rsidRPr="00635E2A">
        <w:rPr>
          <w:rFonts w:ascii="Arial" w:hAnsi="Arial" w:cs="Arial"/>
          <w:lang w:val="bs-Latn-BA"/>
        </w:rPr>
        <w:t xml:space="preserve">It is our honour to inform you that International Forum Bosnia will be hosting a public discussion on </w:t>
      </w:r>
      <w:r w:rsidR="00900AC4" w:rsidRPr="00635E2A">
        <w:rPr>
          <w:rFonts w:ascii="Arial" w:hAnsi="Arial" w:cs="Arial"/>
          <w:i/>
          <w:lang w:val="bs-Latn-BA"/>
        </w:rPr>
        <w:t xml:space="preserve">The </w:t>
      </w:r>
      <w:r w:rsidR="00900AC4" w:rsidRPr="00635E2A">
        <w:rPr>
          <w:rFonts w:ascii="Arial" w:hAnsi="Arial" w:cs="Arial"/>
          <w:i/>
          <w:lang w:val="en-GB"/>
        </w:rPr>
        <w:t xml:space="preserve">Future of </w:t>
      </w:r>
      <w:r w:rsidR="009D6B48" w:rsidRPr="00635E2A">
        <w:rPr>
          <w:rFonts w:ascii="Arial" w:hAnsi="Arial" w:cs="Arial"/>
          <w:i/>
          <w:lang w:val="en-GB"/>
        </w:rPr>
        <w:t>Interfaith</w:t>
      </w:r>
      <w:r w:rsidR="00900AC4" w:rsidRPr="00635E2A">
        <w:rPr>
          <w:rFonts w:ascii="Arial" w:hAnsi="Arial" w:cs="Arial"/>
          <w:i/>
          <w:lang w:val="en-GB"/>
        </w:rPr>
        <w:t xml:space="preserve"> </w:t>
      </w:r>
      <w:r w:rsidR="009D6B48" w:rsidRPr="00635E2A">
        <w:rPr>
          <w:rFonts w:ascii="Arial" w:hAnsi="Arial" w:cs="Arial"/>
          <w:i/>
          <w:lang w:val="en-GB"/>
        </w:rPr>
        <w:t>dialogue</w:t>
      </w:r>
      <w:r w:rsidR="00900AC4" w:rsidRPr="00635E2A">
        <w:rPr>
          <w:rFonts w:ascii="Arial" w:hAnsi="Arial" w:cs="Arial"/>
          <w:i/>
          <w:lang w:val="en-GB"/>
        </w:rPr>
        <w:t>: Muslim-Christian Encounters through A Common Word</w:t>
      </w:r>
      <w:r w:rsidR="00900AC4" w:rsidRPr="00635E2A">
        <w:rPr>
          <w:rFonts w:ascii="Arial" w:hAnsi="Arial" w:cs="Arial"/>
          <w:lang w:val="en-GB"/>
        </w:rPr>
        <w:t xml:space="preserve">, </w:t>
      </w:r>
      <w:r w:rsidR="00F43A16" w:rsidRPr="00635E2A">
        <w:rPr>
          <w:rFonts w:ascii="Arial" w:hAnsi="Arial" w:cs="Arial"/>
          <w:lang w:val="en-GB"/>
        </w:rPr>
        <w:t>eds</w:t>
      </w:r>
      <w:r w:rsidR="00900AC4" w:rsidRPr="00635E2A">
        <w:rPr>
          <w:rFonts w:ascii="Arial" w:hAnsi="Arial" w:cs="Arial"/>
          <w:lang w:val="en-GB"/>
        </w:rPr>
        <w:t xml:space="preserve">. </w:t>
      </w:r>
      <w:proofErr w:type="spellStart"/>
      <w:r w:rsidR="00900AC4" w:rsidRPr="00635E2A">
        <w:rPr>
          <w:rFonts w:ascii="Arial" w:hAnsi="Arial" w:cs="Arial"/>
          <w:lang w:val="en-GB"/>
        </w:rPr>
        <w:t>Yazid</w:t>
      </w:r>
      <w:proofErr w:type="spellEnd"/>
      <w:r w:rsidR="00900AC4" w:rsidRPr="00635E2A">
        <w:rPr>
          <w:rFonts w:ascii="Arial" w:hAnsi="Arial" w:cs="Arial"/>
          <w:lang w:val="en-GB"/>
        </w:rPr>
        <w:t xml:space="preserve"> Said </w:t>
      </w:r>
      <w:r w:rsidR="00F43A16" w:rsidRPr="00635E2A">
        <w:rPr>
          <w:rFonts w:ascii="Arial" w:hAnsi="Arial" w:cs="Arial"/>
          <w:lang w:val="en-GB"/>
        </w:rPr>
        <w:t xml:space="preserve">and </w:t>
      </w:r>
      <w:r w:rsidR="00900AC4" w:rsidRPr="00635E2A">
        <w:rPr>
          <w:rFonts w:ascii="Arial" w:hAnsi="Arial" w:cs="Arial"/>
          <w:lang w:val="en-GB"/>
        </w:rPr>
        <w:t xml:space="preserve">Lejla </w:t>
      </w:r>
      <w:proofErr w:type="spellStart"/>
      <w:r w:rsidR="00900AC4" w:rsidRPr="00635E2A">
        <w:rPr>
          <w:rFonts w:ascii="Arial" w:hAnsi="Arial" w:cs="Arial"/>
          <w:lang w:val="en-GB"/>
        </w:rPr>
        <w:t>Demiri</w:t>
      </w:r>
      <w:proofErr w:type="spellEnd"/>
      <w:r w:rsidR="00900AC4" w:rsidRPr="00635E2A">
        <w:rPr>
          <w:rFonts w:ascii="Arial" w:hAnsi="Arial" w:cs="Arial"/>
          <w:lang w:val="en-GB"/>
        </w:rPr>
        <w:t>, (Cambridge: Cambridge University Press, 2018)</w:t>
      </w:r>
      <w:r w:rsidR="00F43A16" w:rsidRPr="00635E2A">
        <w:rPr>
          <w:rFonts w:ascii="Arial" w:hAnsi="Arial" w:cs="Arial"/>
          <w:lang w:val="en-GB"/>
        </w:rPr>
        <w:t xml:space="preserve">, in the IFB meeting room (ul. </w:t>
      </w:r>
      <w:proofErr w:type="spellStart"/>
      <w:r w:rsidR="00F43A16" w:rsidRPr="00635E2A">
        <w:rPr>
          <w:rFonts w:ascii="Arial" w:hAnsi="Arial" w:cs="Arial"/>
          <w:lang w:val="en-GB"/>
        </w:rPr>
        <w:t>Sime</w:t>
      </w:r>
      <w:proofErr w:type="spellEnd"/>
      <w:r w:rsidR="00F43A16" w:rsidRPr="00635E2A">
        <w:rPr>
          <w:rFonts w:ascii="Arial" w:hAnsi="Arial" w:cs="Arial"/>
          <w:lang w:val="en-GB"/>
        </w:rPr>
        <w:t xml:space="preserve"> </w:t>
      </w:r>
      <w:proofErr w:type="spellStart"/>
      <w:r w:rsidR="00F43A16" w:rsidRPr="00635E2A">
        <w:rPr>
          <w:rFonts w:ascii="Arial" w:hAnsi="Arial" w:cs="Arial"/>
          <w:lang w:val="en-GB"/>
        </w:rPr>
        <w:t>Milutinovića</w:t>
      </w:r>
      <w:proofErr w:type="spellEnd"/>
      <w:r w:rsidR="00F43A16" w:rsidRPr="00635E2A">
        <w:rPr>
          <w:rFonts w:ascii="Arial" w:hAnsi="Arial" w:cs="Arial"/>
          <w:lang w:val="en-GB"/>
        </w:rPr>
        <w:t xml:space="preserve"> 10/III) to start at 18:00 hours on </w:t>
      </w:r>
      <w:r w:rsidR="002A6EB9" w:rsidRPr="00635E2A">
        <w:rPr>
          <w:rFonts w:ascii="Arial" w:hAnsi="Arial" w:cs="Arial"/>
          <w:lang w:val="en-GB"/>
        </w:rPr>
        <w:t xml:space="preserve">February </w:t>
      </w:r>
      <w:proofErr w:type="gramStart"/>
      <w:r w:rsidR="00F43A16" w:rsidRPr="00635E2A">
        <w:rPr>
          <w:rFonts w:ascii="Arial" w:hAnsi="Arial" w:cs="Arial"/>
          <w:lang w:val="en-GB"/>
        </w:rPr>
        <w:t>7</w:t>
      </w:r>
      <w:r w:rsidR="002A6EB9" w:rsidRPr="00F27B7F">
        <w:rPr>
          <w:rFonts w:ascii="Arial" w:hAnsi="Arial" w:cs="Arial"/>
          <w:vertAlign w:val="superscript"/>
          <w:lang w:val="en-GB"/>
        </w:rPr>
        <w:t>th</w:t>
      </w:r>
      <w:r w:rsidR="002A6EB9">
        <w:rPr>
          <w:rFonts w:ascii="Arial" w:hAnsi="Arial" w:cs="Arial"/>
          <w:lang w:val="en-GB"/>
        </w:rPr>
        <w:t xml:space="preserve"> </w:t>
      </w:r>
      <w:r w:rsidR="00892DF3">
        <w:rPr>
          <w:rFonts w:ascii="Arial" w:hAnsi="Arial" w:cs="Arial"/>
          <w:lang w:val="en-GB"/>
        </w:rPr>
        <w:t xml:space="preserve"> </w:t>
      </w:r>
      <w:r w:rsidR="00F43A16" w:rsidRPr="00635E2A">
        <w:rPr>
          <w:rFonts w:ascii="Arial" w:hAnsi="Arial" w:cs="Arial"/>
          <w:lang w:val="en-GB"/>
        </w:rPr>
        <w:t>(</w:t>
      </w:r>
      <w:proofErr w:type="gramEnd"/>
      <w:r w:rsidR="00F43A16" w:rsidRPr="00635E2A">
        <w:rPr>
          <w:rFonts w:ascii="Arial" w:hAnsi="Arial" w:cs="Arial"/>
          <w:lang w:val="en-GB"/>
        </w:rPr>
        <w:t>Thursday) 2019.</w:t>
      </w:r>
    </w:p>
    <w:p w:rsidR="00F43A16" w:rsidRPr="00635E2A" w:rsidRDefault="00112C43" w:rsidP="00E331C5">
      <w:pPr>
        <w:spacing w:line="240" w:lineRule="auto"/>
        <w:jc w:val="both"/>
        <w:rPr>
          <w:rFonts w:ascii="Arial" w:hAnsi="Arial" w:cs="Arial"/>
          <w:lang w:val="bs-Latn-BA"/>
        </w:rPr>
      </w:pPr>
      <w:r w:rsidRPr="00635E2A">
        <w:rPr>
          <w:rFonts w:ascii="Arial" w:hAnsi="Arial" w:cs="Arial"/>
          <w:lang w:val="bs-Latn-BA"/>
        </w:rPr>
        <w:t>Muslim-Christian relations</w:t>
      </w:r>
      <w:r w:rsidR="00635E2A">
        <w:rPr>
          <w:rFonts w:ascii="Arial" w:hAnsi="Arial" w:cs="Arial"/>
          <w:lang w:val="bs-Latn-BA"/>
        </w:rPr>
        <w:t xml:space="preserve"> </w:t>
      </w:r>
      <w:r w:rsidRPr="00635E2A">
        <w:rPr>
          <w:rFonts w:ascii="Arial" w:hAnsi="Arial" w:cs="Arial"/>
          <w:lang w:val="bs-Latn-BA"/>
        </w:rPr>
        <w:t>are crucial for the future of the world</w:t>
      </w:r>
      <w:r w:rsidR="00900AC4" w:rsidRPr="00635E2A">
        <w:rPr>
          <w:rFonts w:ascii="Arial" w:hAnsi="Arial" w:cs="Arial"/>
          <w:lang w:val="bs-Latn-BA"/>
        </w:rPr>
        <w:t xml:space="preserve">. </w:t>
      </w:r>
      <w:r w:rsidRPr="00635E2A">
        <w:rPr>
          <w:rFonts w:ascii="Arial" w:hAnsi="Arial" w:cs="Arial"/>
          <w:lang w:val="bs-Latn-BA"/>
        </w:rPr>
        <w:t>They will only become even more important, as religious pluralism play</w:t>
      </w:r>
      <w:r w:rsidR="00635E2A">
        <w:rPr>
          <w:rFonts w:ascii="Arial" w:hAnsi="Arial" w:cs="Arial"/>
          <w:lang w:val="bs-Latn-BA"/>
        </w:rPr>
        <w:t>s</w:t>
      </w:r>
      <w:r w:rsidRPr="00635E2A">
        <w:rPr>
          <w:rFonts w:ascii="Arial" w:hAnsi="Arial" w:cs="Arial"/>
          <w:lang w:val="bs-Latn-BA"/>
        </w:rPr>
        <w:t xml:space="preserve"> an increasing</w:t>
      </w:r>
      <w:r w:rsidR="00635E2A">
        <w:rPr>
          <w:rFonts w:ascii="Arial" w:hAnsi="Arial" w:cs="Arial"/>
          <w:lang w:val="bs-Latn-BA"/>
        </w:rPr>
        <w:t xml:space="preserve"> </w:t>
      </w:r>
      <w:r w:rsidRPr="00635E2A">
        <w:rPr>
          <w:rFonts w:ascii="Arial" w:hAnsi="Arial" w:cs="Arial"/>
          <w:lang w:val="bs-Latn-BA"/>
        </w:rPr>
        <w:t xml:space="preserve">role in every sphere of life. The unacceptably poor state of relations between Muslims and Christians is often attributed to the sacred doctrines </w:t>
      </w:r>
      <w:r w:rsidR="00635E2A">
        <w:rPr>
          <w:rFonts w:ascii="Arial" w:hAnsi="Arial" w:cs="Arial"/>
          <w:lang w:val="bs-Latn-BA"/>
        </w:rPr>
        <w:t xml:space="preserve">held by </w:t>
      </w:r>
      <w:r w:rsidRPr="00635E2A">
        <w:rPr>
          <w:rFonts w:ascii="Arial" w:hAnsi="Arial" w:cs="Arial"/>
          <w:lang w:val="bs-Latn-BA"/>
        </w:rPr>
        <w:t>these complex global communities</w:t>
      </w:r>
      <w:r w:rsidR="00900AC4" w:rsidRPr="00635E2A">
        <w:rPr>
          <w:rFonts w:ascii="Arial" w:hAnsi="Arial" w:cs="Arial"/>
          <w:lang w:val="bs-Latn-BA"/>
        </w:rPr>
        <w:t xml:space="preserve">. </w:t>
      </w:r>
      <w:r w:rsidRPr="00635E2A">
        <w:rPr>
          <w:rFonts w:ascii="Arial" w:hAnsi="Arial" w:cs="Arial"/>
          <w:lang w:val="bs-Latn-BA"/>
        </w:rPr>
        <w:t xml:space="preserve">In fact, the doctrinal core of </w:t>
      </w:r>
      <w:r w:rsidR="00635E2A">
        <w:rPr>
          <w:rFonts w:ascii="Arial" w:hAnsi="Arial" w:cs="Arial"/>
          <w:lang w:val="bs-Latn-BA"/>
        </w:rPr>
        <w:t xml:space="preserve">their </w:t>
      </w:r>
      <w:r w:rsidRPr="00635E2A">
        <w:rPr>
          <w:rFonts w:ascii="Arial" w:hAnsi="Arial" w:cs="Arial"/>
          <w:lang w:val="bs-Latn-BA"/>
        </w:rPr>
        <w:t>sacred traditions</w:t>
      </w:r>
      <w:r w:rsidR="00635E2A">
        <w:rPr>
          <w:rFonts w:ascii="Arial" w:hAnsi="Arial" w:cs="Arial"/>
          <w:lang w:val="bs-Latn-BA"/>
        </w:rPr>
        <w:t xml:space="preserve"> </w:t>
      </w:r>
      <w:r w:rsidRPr="00635E2A">
        <w:rPr>
          <w:rFonts w:ascii="Arial" w:hAnsi="Arial" w:cs="Arial"/>
          <w:lang w:val="bs-Latn-BA"/>
        </w:rPr>
        <w:t xml:space="preserve">already contains the grounds for understanding religious pluralism as a gift </w:t>
      </w:r>
      <w:r w:rsidR="00635E2A">
        <w:rPr>
          <w:rFonts w:ascii="Arial" w:hAnsi="Arial" w:cs="Arial"/>
          <w:lang w:val="bs-Latn-BA"/>
        </w:rPr>
        <w:t>from God</w:t>
      </w:r>
      <w:r w:rsidR="00900AC4" w:rsidRPr="00635E2A">
        <w:rPr>
          <w:rFonts w:ascii="Arial" w:hAnsi="Arial" w:cs="Arial"/>
          <w:lang w:val="bs-Latn-BA"/>
        </w:rPr>
        <w:t xml:space="preserve">. </w:t>
      </w:r>
      <w:r w:rsidRPr="00635E2A">
        <w:rPr>
          <w:rFonts w:ascii="Arial" w:hAnsi="Arial" w:cs="Arial"/>
          <w:lang w:val="bs-Latn-BA"/>
        </w:rPr>
        <w:t>This was why</w:t>
      </w:r>
      <w:r w:rsidR="00635E2A">
        <w:rPr>
          <w:rFonts w:ascii="Arial" w:hAnsi="Arial" w:cs="Arial"/>
          <w:lang w:val="bs-Latn-BA"/>
        </w:rPr>
        <w:t>,</w:t>
      </w:r>
      <w:r w:rsidRPr="00635E2A">
        <w:rPr>
          <w:rFonts w:ascii="Arial" w:hAnsi="Arial" w:cs="Arial"/>
          <w:lang w:val="bs-Latn-BA"/>
        </w:rPr>
        <w:t xml:space="preserve"> </w:t>
      </w:r>
      <w:r w:rsidR="00635E2A" w:rsidRPr="00635E2A">
        <w:rPr>
          <w:rFonts w:ascii="Arial" w:hAnsi="Arial" w:cs="Arial"/>
          <w:lang w:val="bs-Latn-BA"/>
        </w:rPr>
        <w:t xml:space="preserve">on October 13, 2007, </w:t>
      </w:r>
      <w:r w:rsidR="00126FBE" w:rsidRPr="00635E2A">
        <w:rPr>
          <w:rFonts w:ascii="Arial" w:hAnsi="Arial" w:cs="Arial"/>
          <w:lang w:val="bs-Latn-BA"/>
        </w:rPr>
        <w:t>138</w:t>
      </w:r>
      <w:r w:rsidRPr="00635E2A">
        <w:rPr>
          <w:rFonts w:ascii="Arial" w:hAnsi="Arial" w:cs="Arial"/>
          <w:lang w:val="bs-Latn-BA"/>
        </w:rPr>
        <w:t xml:space="preserve"> Muslim intellectuals addressed the world public, but particularly their Christian brothers, with </w:t>
      </w:r>
      <w:r w:rsidRPr="00635E2A">
        <w:rPr>
          <w:rFonts w:ascii="Arial" w:hAnsi="Arial" w:cs="Arial"/>
          <w:i/>
          <w:lang w:val="bs-Latn-BA"/>
        </w:rPr>
        <w:t>A</w:t>
      </w:r>
      <w:r w:rsidRPr="00635E2A">
        <w:rPr>
          <w:rFonts w:ascii="Arial" w:hAnsi="Arial" w:cs="Arial"/>
          <w:lang w:val="bs-Latn-BA"/>
        </w:rPr>
        <w:t xml:space="preserve"> </w:t>
      </w:r>
      <w:r w:rsidRPr="00635E2A">
        <w:rPr>
          <w:rFonts w:ascii="Arial" w:hAnsi="Arial" w:cs="Arial"/>
          <w:i/>
          <w:lang w:val="bs-Latn-BA"/>
        </w:rPr>
        <w:t>Common Word between You and Us</w:t>
      </w:r>
      <w:r w:rsidR="00126FBE" w:rsidRPr="00635E2A">
        <w:rPr>
          <w:rFonts w:ascii="Arial" w:hAnsi="Arial" w:cs="Arial"/>
          <w:lang w:val="bs-Latn-BA"/>
        </w:rPr>
        <w:t xml:space="preserve">. </w:t>
      </w:r>
      <w:r w:rsidRPr="00635E2A">
        <w:rPr>
          <w:rFonts w:ascii="Arial" w:hAnsi="Arial" w:cs="Arial"/>
          <w:lang w:val="bs-Latn-BA"/>
        </w:rPr>
        <w:t>The</w:t>
      </w:r>
      <w:r w:rsidR="00635E2A">
        <w:rPr>
          <w:rFonts w:ascii="Arial" w:hAnsi="Arial" w:cs="Arial"/>
          <w:lang w:val="bs-Latn-BA"/>
        </w:rPr>
        <w:t>ir</w:t>
      </w:r>
      <w:r w:rsidRPr="00635E2A">
        <w:rPr>
          <w:rFonts w:ascii="Arial" w:hAnsi="Arial" w:cs="Arial"/>
          <w:lang w:val="bs-Latn-BA"/>
        </w:rPr>
        <w:t xml:space="preserve"> document sets forth the doctrinal basis for dialogue and for </w:t>
      </w:r>
      <w:r w:rsidR="00635E2A">
        <w:rPr>
          <w:rFonts w:ascii="Arial" w:hAnsi="Arial" w:cs="Arial"/>
          <w:lang w:val="bs-Latn-BA"/>
        </w:rPr>
        <w:t xml:space="preserve">our shared </w:t>
      </w:r>
      <w:r w:rsidRPr="00635E2A">
        <w:rPr>
          <w:rFonts w:ascii="Arial" w:hAnsi="Arial" w:cs="Arial"/>
          <w:lang w:val="bs-Latn-BA"/>
        </w:rPr>
        <w:t>responsibility for peace and order. It has led to an ongoing process of interfaith dialogue.</w:t>
      </w:r>
    </w:p>
    <w:p w:rsidR="00900AC4" w:rsidRPr="00635E2A" w:rsidRDefault="00F43A16" w:rsidP="00E331C5">
      <w:pPr>
        <w:spacing w:line="240" w:lineRule="auto"/>
        <w:jc w:val="both"/>
        <w:rPr>
          <w:rFonts w:ascii="Arial" w:hAnsi="Arial" w:cs="Arial"/>
          <w:lang w:val="en-GB"/>
        </w:rPr>
      </w:pPr>
      <w:r w:rsidRPr="00635E2A">
        <w:rPr>
          <w:rFonts w:ascii="Arial" w:hAnsi="Arial" w:cs="Arial"/>
          <w:lang w:val="bs-Latn-BA"/>
        </w:rPr>
        <w:t xml:space="preserve">The </w:t>
      </w:r>
      <w:proofErr w:type="spellStart"/>
      <w:r w:rsidRPr="00635E2A">
        <w:rPr>
          <w:rFonts w:ascii="Arial" w:hAnsi="Arial" w:cs="Arial"/>
          <w:lang w:val="bs-Latn-BA"/>
        </w:rPr>
        <w:t>book</w:t>
      </w:r>
      <w:proofErr w:type="spellEnd"/>
      <w:r w:rsidRPr="00635E2A">
        <w:rPr>
          <w:rFonts w:ascii="Arial" w:hAnsi="Arial" w:cs="Arial"/>
          <w:lang w:val="bs-Latn-BA"/>
        </w:rPr>
        <w:t xml:space="preserve"> </w:t>
      </w:r>
      <w:proofErr w:type="spellStart"/>
      <w:r w:rsidRPr="00635E2A">
        <w:rPr>
          <w:rFonts w:ascii="Arial" w:hAnsi="Arial" w:cs="Arial"/>
          <w:lang w:val="bs-Latn-BA"/>
        </w:rPr>
        <w:t>that</w:t>
      </w:r>
      <w:proofErr w:type="spellEnd"/>
      <w:r w:rsidRPr="00635E2A">
        <w:rPr>
          <w:rFonts w:ascii="Arial" w:hAnsi="Arial" w:cs="Arial"/>
          <w:lang w:val="bs-Latn-BA"/>
        </w:rPr>
        <w:t xml:space="preserve"> </w:t>
      </w:r>
      <w:proofErr w:type="spellStart"/>
      <w:r w:rsidRPr="00635E2A">
        <w:rPr>
          <w:rFonts w:ascii="Arial" w:hAnsi="Arial" w:cs="Arial"/>
          <w:lang w:val="bs-Latn-BA"/>
        </w:rPr>
        <w:t>serves</w:t>
      </w:r>
      <w:proofErr w:type="spellEnd"/>
      <w:r w:rsidRPr="00635E2A">
        <w:rPr>
          <w:rFonts w:ascii="Arial" w:hAnsi="Arial" w:cs="Arial"/>
          <w:lang w:val="bs-Latn-BA"/>
        </w:rPr>
        <w:t xml:space="preserve"> as the </w:t>
      </w:r>
      <w:proofErr w:type="spellStart"/>
      <w:r w:rsidRPr="00635E2A">
        <w:rPr>
          <w:rFonts w:ascii="Arial" w:hAnsi="Arial" w:cs="Arial"/>
          <w:lang w:val="bs-Latn-BA"/>
        </w:rPr>
        <w:t>occasion</w:t>
      </w:r>
      <w:proofErr w:type="spellEnd"/>
      <w:r w:rsidRPr="00635E2A">
        <w:rPr>
          <w:rFonts w:ascii="Arial" w:hAnsi="Arial" w:cs="Arial"/>
          <w:lang w:val="bs-Latn-BA"/>
        </w:rPr>
        <w:t xml:space="preserve"> for </w:t>
      </w:r>
      <w:proofErr w:type="spellStart"/>
      <w:r w:rsidRPr="00635E2A">
        <w:rPr>
          <w:rFonts w:ascii="Arial" w:hAnsi="Arial" w:cs="Arial"/>
          <w:lang w:val="bs-Latn-BA"/>
        </w:rPr>
        <w:t>this</w:t>
      </w:r>
      <w:proofErr w:type="spellEnd"/>
      <w:r w:rsidRPr="00635E2A">
        <w:rPr>
          <w:rFonts w:ascii="Arial" w:hAnsi="Arial" w:cs="Arial"/>
          <w:lang w:val="bs-Latn-BA"/>
        </w:rPr>
        <w:t xml:space="preserve"> </w:t>
      </w:r>
      <w:proofErr w:type="spellStart"/>
      <w:r w:rsidRPr="00635E2A">
        <w:rPr>
          <w:rFonts w:ascii="Arial" w:hAnsi="Arial" w:cs="Arial"/>
          <w:lang w:val="bs-Latn-BA"/>
        </w:rPr>
        <w:t>discussion</w:t>
      </w:r>
      <w:proofErr w:type="spellEnd"/>
      <w:r w:rsidRPr="00635E2A">
        <w:rPr>
          <w:rFonts w:ascii="Arial" w:hAnsi="Arial" w:cs="Arial"/>
          <w:lang w:val="bs-Latn-BA"/>
        </w:rPr>
        <w:t xml:space="preserve"> </w:t>
      </w:r>
      <w:proofErr w:type="spellStart"/>
      <w:r w:rsidRPr="00635E2A">
        <w:rPr>
          <w:rFonts w:ascii="Arial" w:hAnsi="Arial" w:cs="Arial"/>
          <w:lang w:val="bs-Latn-BA"/>
        </w:rPr>
        <w:t>includes</w:t>
      </w:r>
      <w:proofErr w:type="spellEnd"/>
      <w:r w:rsidRPr="00635E2A">
        <w:rPr>
          <w:rFonts w:ascii="Arial" w:hAnsi="Arial" w:cs="Arial"/>
          <w:lang w:val="bs-Latn-BA"/>
        </w:rPr>
        <w:t xml:space="preserve"> </w:t>
      </w:r>
      <w:proofErr w:type="spellStart"/>
      <w:r w:rsidRPr="00635E2A">
        <w:rPr>
          <w:rFonts w:ascii="Arial" w:hAnsi="Arial" w:cs="Arial"/>
          <w:lang w:val="bs-Latn-BA"/>
        </w:rPr>
        <w:t>essays</w:t>
      </w:r>
      <w:proofErr w:type="spellEnd"/>
      <w:r w:rsidRPr="00635E2A">
        <w:rPr>
          <w:rFonts w:ascii="Arial" w:hAnsi="Arial" w:cs="Arial"/>
          <w:lang w:val="bs-Latn-BA"/>
        </w:rPr>
        <w:t xml:space="preserve"> </w:t>
      </w:r>
      <w:r w:rsidR="00112C43" w:rsidRPr="00635E2A">
        <w:rPr>
          <w:rFonts w:ascii="Arial" w:hAnsi="Arial" w:cs="Arial"/>
          <w:lang w:val="bs-Latn-BA"/>
        </w:rPr>
        <w:t xml:space="preserve">on </w:t>
      </w:r>
      <w:proofErr w:type="spellStart"/>
      <w:r w:rsidR="00112C43" w:rsidRPr="00635E2A">
        <w:rPr>
          <w:rFonts w:ascii="Arial" w:hAnsi="Arial" w:cs="Arial"/>
          <w:lang w:val="bs-Latn-BA"/>
        </w:rPr>
        <w:t>this</w:t>
      </w:r>
      <w:proofErr w:type="spellEnd"/>
      <w:r w:rsidR="00112C43" w:rsidRPr="00635E2A">
        <w:rPr>
          <w:rFonts w:ascii="Arial" w:hAnsi="Arial" w:cs="Arial"/>
          <w:lang w:val="bs-Latn-BA"/>
        </w:rPr>
        <w:t xml:space="preserve"> </w:t>
      </w:r>
      <w:proofErr w:type="spellStart"/>
      <w:r w:rsidR="00112C43" w:rsidRPr="00635E2A">
        <w:rPr>
          <w:rFonts w:ascii="Arial" w:hAnsi="Arial" w:cs="Arial"/>
          <w:lang w:val="bs-Latn-BA"/>
        </w:rPr>
        <w:t>process</w:t>
      </w:r>
      <w:proofErr w:type="spellEnd"/>
      <w:r w:rsidR="00112C43" w:rsidRPr="00635E2A">
        <w:rPr>
          <w:rFonts w:ascii="Arial" w:hAnsi="Arial" w:cs="Arial"/>
          <w:lang w:val="bs-Latn-BA"/>
        </w:rPr>
        <w:t xml:space="preserve"> </w:t>
      </w:r>
      <w:r w:rsidRPr="00635E2A">
        <w:rPr>
          <w:rFonts w:ascii="Arial" w:hAnsi="Arial" w:cs="Arial"/>
          <w:lang w:val="bs-Latn-BA"/>
        </w:rPr>
        <w:t xml:space="preserve">by 19 </w:t>
      </w:r>
      <w:proofErr w:type="spellStart"/>
      <w:r w:rsidRPr="00635E2A">
        <w:rPr>
          <w:rFonts w:ascii="Arial" w:hAnsi="Arial" w:cs="Arial"/>
          <w:lang w:val="bs-Latn-BA"/>
        </w:rPr>
        <w:t>leading</w:t>
      </w:r>
      <w:proofErr w:type="spellEnd"/>
      <w:r w:rsidRPr="00635E2A">
        <w:rPr>
          <w:rFonts w:ascii="Arial" w:hAnsi="Arial" w:cs="Arial"/>
          <w:lang w:val="bs-Latn-BA"/>
        </w:rPr>
        <w:t xml:space="preserve"> Muslim and Christian </w:t>
      </w:r>
      <w:proofErr w:type="spellStart"/>
      <w:r w:rsidRPr="00635E2A">
        <w:rPr>
          <w:rFonts w:ascii="Arial" w:hAnsi="Arial" w:cs="Arial"/>
          <w:lang w:val="bs-Latn-BA"/>
        </w:rPr>
        <w:t>theologians</w:t>
      </w:r>
      <w:proofErr w:type="spellEnd"/>
      <w:r w:rsidRPr="00635E2A">
        <w:rPr>
          <w:rFonts w:ascii="Arial" w:hAnsi="Arial" w:cs="Arial"/>
          <w:lang w:val="bs-Latn-BA"/>
        </w:rPr>
        <w:t xml:space="preserve">, </w:t>
      </w:r>
      <w:proofErr w:type="spellStart"/>
      <w:r w:rsidRPr="00635E2A">
        <w:rPr>
          <w:rFonts w:ascii="Arial" w:hAnsi="Arial" w:cs="Arial"/>
          <w:lang w:val="bs-Latn-BA"/>
        </w:rPr>
        <w:t>philosophers</w:t>
      </w:r>
      <w:proofErr w:type="spellEnd"/>
      <w:r w:rsidRPr="00635E2A">
        <w:rPr>
          <w:rFonts w:ascii="Arial" w:hAnsi="Arial" w:cs="Arial"/>
          <w:lang w:val="bs-Latn-BA"/>
        </w:rPr>
        <w:t xml:space="preserve">, and </w:t>
      </w:r>
      <w:proofErr w:type="spellStart"/>
      <w:r w:rsidRPr="00635E2A">
        <w:rPr>
          <w:rFonts w:ascii="Arial" w:hAnsi="Arial" w:cs="Arial"/>
          <w:lang w:val="bs-Latn-BA"/>
        </w:rPr>
        <w:t>political</w:t>
      </w:r>
      <w:proofErr w:type="spellEnd"/>
      <w:r w:rsidRPr="00635E2A">
        <w:rPr>
          <w:rFonts w:ascii="Arial" w:hAnsi="Arial" w:cs="Arial"/>
          <w:lang w:val="bs-Latn-BA"/>
        </w:rPr>
        <w:t xml:space="preserve"> </w:t>
      </w:r>
      <w:proofErr w:type="spellStart"/>
      <w:r w:rsidRPr="00635E2A">
        <w:rPr>
          <w:rFonts w:ascii="Arial" w:hAnsi="Arial" w:cs="Arial"/>
          <w:lang w:val="bs-Latn-BA"/>
        </w:rPr>
        <w:t>scientists</w:t>
      </w:r>
      <w:proofErr w:type="spellEnd"/>
      <w:r w:rsidRPr="00635E2A">
        <w:rPr>
          <w:rFonts w:ascii="Arial" w:hAnsi="Arial" w:cs="Arial"/>
          <w:lang w:val="bs-Latn-BA"/>
        </w:rPr>
        <w:t xml:space="preserve">: </w:t>
      </w:r>
      <w:r w:rsidR="004A1D70" w:rsidRPr="00635E2A">
        <w:rPr>
          <w:rFonts w:ascii="Arial" w:hAnsi="Arial" w:cs="Arial"/>
          <w:lang w:val="en-GB"/>
        </w:rPr>
        <w:t xml:space="preserve">Lejla </w:t>
      </w:r>
      <w:proofErr w:type="spellStart"/>
      <w:r w:rsidR="004A1D70" w:rsidRPr="00635E2A">
        <w:rPr>
          <w:rFonts w:ascii="Arial" w:hAnsi="Arial" w:cs="Arial"/>
          <w:lang w:val="en-GB"/>
        </w:rPr>
        <w:t>Demiri</w:t>
      </w:r>
      <w:proofErr w:type="spellEnd"/>
      <w:r w:rsidR="004A1D70" w:rsidRPr="00635E2A">
        <w:rPr>
          <w:rFonts w:ascii="Arial" w:hAnsi="Arial" w:cs="Arial"/>
          <w:lang w:val="en-GB"/>
        </w:rPr>
        <w:t>,</w:t>
      </w:r>
      <w:r w:rsidR="00153FC3" w:rsidRPr="00635E2A">
        <w:rPr>
          <w:rFonts w:ascii="Arial" w:hAnsi="Arial" w:cs="Arial"/>
          <w:lang w:val="en-GB"/>
        </w:rPr>
        <w:t xml:space="preserve"> Tim Winter, Jonathan Kearney, Michael Lo</w:t>
      </w:r>
      <w:r w:rsidR="00317C39" w:rsidRPr="00635E2A">
        <w:rPr>
          <w:rFonts w:ascii="Arial" w:hAnsi="Arial" w:cs="Arial"/>
          <w:lang w:val="en-GB"/>
        </w:rPr>
        <w:t>u</w:t>
      </w:r>
      <w:r w:rsidR="00153FC3" w:rsidRPr="00635E2A">
        <w:rPr>
          <w:rFonts w:ascii="Arial" w:hAnsi="Arial" w:cs="Arial"/>
          <w:lang w:val="en-GB"/>
        </w:rPr>
        <w:t xml:space="preserve">is Fitzgerald, Rowan Williams, Ingrid Mattson, Reuven Firestone, Sarah Snyder, Peter </w:t>
      </w:r>
      <w:proofErr w:type="spellStart"/>
      <w:r w:rsidR="00153FC3" w:rsidRPr="00635E2A">
        <w:rPr>
          <w:rFonts w:ascii="Arial" w:hAnsi="Arial" w:cs="Arial"/>
          <w:lang w:val="en-GB"/>
        </w:rPr>
        <w:t>Admirand</w:t>
      </w:r>
      <w:proofErr w:type="spellEnd"/>
      <w:r w:rsidR="00153FC3" w:rsidRPr="00635E2A">
        <w:rPr>
          <w:rFonts w:ascii="Arial" w:hAnsi="Arial" w:cs="Arial"/>
          <w:lang w:val="en-GB"/>
        </w:rPr>
        <w:t xml:space="preserve">, </w:t>
      </w:r>
      <w:proofErr w:type="spellStart"/>
      <w:r w:rsidR="00153FC3" w:rsidRPr="00635E2A">
        <w:rPr>
          <w:rFonts w:ascii="Arial" w:hAnsi="Arial" w:cs="Arial"/>
          <w:lang w:val="en-GB"/>
        </w:rPr>
        <w:t>Asma</w:t>
      </w:r>
      <w:proofErr w:type="spellEnd"/>
      <w:r w:rsidR="00153FC3" w:rsidRPr="00635E2A">
        <w:rPr>
          <w:rFonts w:ascii="Arial" w:hAnsi="Arial" w:cs="Arial"/>
          <w:lang w:val="en-GB"/>
        </w:rPr>
        <w:t xml:space="preserve"> </w:t>
      </w:r>
      <w:proofErr w:type="spellStart"/>
      <w:r w:rsidR="00153FC3" w:rsidRPr="00635E2A">
        <w:rPr>
          <w:rFonts w:ascii="Arial" w:hAnsi="Arial" w:cs="Arial"/>
          <w:lang w:val="en-GB"/>
        </w:rPr>
        <w:t>Afsaruddin</w:t>
      </w:r>
      <w:proofErr w:type="spellEnd"/>
      <w:r w:rsidR="00153FC3" w:rsidRPr="00635E2A">
        <w:rPr>
          <w:rFonts w:ascii="Arial" w:hAnsi="Arial" w:cs="Arial"/>
          <w:lang w:val="en-GB"/>
        </w:rPr>
        <w:t xml:space="preserve">, Daniel A. Madigan, </w:t>
      </w:r>
      <w:proofErr w:type="spellStart"/>
      <w:r w:rsidR="00153FC3" w:rsidRPr="00635E2A">
        <w:rPr>
          <w:rFonts w:ascii="Arial" w:hAnsi="Arial" w:cs="Arial"/>
          <w:lang w:val="en-GB"/>
        </w:rPr>
        <w:t>Pim</w:t>
      </w:r>
      <w:proofErr w:type="spellEnd"/>
      <w:r w:rsidR="00153FC3" w:rsidRPr="00635E2A">
        <w:rPr>
          <w:rFonts w:ascii="Arial" w:hAnsi="Arial" w:cs="Arial"/>
          <w:lang w:val="en-GB"/>
        </w:rPr>
        <w:t xml:space="preserve"> </w:t>
      </w:r>
      <w:proofErr w:type="spellStart"/>
      <w:r w:rsidR="00153FC3" w:rsidRPr="00635E2A">
        <w:rPr>
          <w:rFonts w:ascii="Arial" w:hAnsi="Arial" w:cs="Arial"/>
          <w:lang w:val="en-GB"/>
        </w:rPr>
        <w:t>Valkenberg</w:t>
      </w:r>
      <w:proofErr w:type="spellEnd"/>
      <w:r w:rsidR="00153FC3" w:rsidRPr="00635E2A">
        <w:rPr>
          <w:rFonts w:ascii="Arial" w:hAnsi="Arial" w:cs="Arial"/>
          <w:lang w:val="en-GB"/>
        </w:rPr>
        <w:t xml:space="preserve">, Clare Amos, </w:t>
      </w:r>
      <w:proofErr w:type="spellStart"/>
      <w:r w:rsidR="00153FC3" w:rsidRPr="00635E2A">
        <w:rPr>
          <w:rFonts w:ascii="Arial" w:hAnsi="Arial" w:cs="Arial"/>
          <w:lang w:val="en-GB"/>
        </w:rPr>
        <w:t>Rusmir</w:t>
      </w:r>
      <w:proofErr w:type="spellEnd"/>
      <w:r w:rsidR="00153FC3" w:rsidRPr="00635E2A">
        <w:rPr>
          <w:rFonts w:ascii="Arial" w:hAnsi="Arial" w:cs="Arial"/>
          <w:lang w:val="en-GB"/>
        </w:rPr>
        <w:t xml:space="preserve"> </w:t>
      </w:r>
      <w:proofErr w:type="spellStart"/>
      <w:r w:rsidR="00153FC3" w:rsidRPr="00635E2A">
        <w:rPr>
          <w:rFonts w:ascii="Arial" w:hAnsi="Arial" w:cs="Arial"/>
          <w:lang w:val="en-GB"/>
        </w:rPr>
        <w:t>Mahmutćehajić</w:t>
      </w:r>
      <w:proofErr w:type="spellEnd"/>
      <w:r w:rsidR="00153FC3" w:rsidRPr="00635E2A">
        <w:rPr>
          <w:rFonts w:ascii="Arial" w:hAnsi="Arial" w:cs="Arial"/>
          <w:lang w:val="en-GB"/>
        </w:rPr>
        <w:t xml:space="preserve">, Mustafa Abu Sway, Matthias </w:t>
      </w:r>
      <w:proofErr w:type="spellStart"/>
      <w:r w:rsidR="00153FC3" w:rsidRPr="00635E2A">
        <w:rPr>
          <w:rFonts w:ascii="Arial" w:hAnsi="Arial" w:cs="Arial"/>
          <w:lang w:val="en-GB"/>
        </w:rPr>
        <w:t>Böhm</w:t>
      </w:r>
      <w:proofErr w:type="spellEnd"/>
      <w:r w:rsidR="00153FC3" w:rsidRPr="00635E2A">
        <w:rPr>
          <w:rFonts w:ascii="Arial" w:hAnsi="Arial" w:cs="Arial"/>
          <w:lang w:val="en-GB"/>
        </w:rPr>
        <w:t>, Amir</w:t>
      </w:r>
      <w:r w:rsidR="00317C39" w:rsidRPr="00635E2A">
        <w:rPr>
          <w:rFonts w:ascii="Arial" w:hAnsi="Arial" w:cs="Arial"/>
          <w:lang w:val="en-GB"/>
        </w:rPr>
        <w:t xml:space="preserve"> </w:t>
      </w:r>
      <w:proofErr w:type="spellStart"/>
      <w:r w:rsidR="00317C39" w:rsidRPr="00635E2A">
        <w:rPr>
          <w:rFonts w:ascii="Arial" w:hAnsi="Arial" w:cs="Arial"/>
          <w:lang w:val="en-GB"/>
        </w:rPr>
        <w:t>Dastmalchian</w:t>
      </w:r>
      <w:proofErr w:type="spellEnd"/>
      <w:r w:rsidR="00317C39" w:rsidRPr="00635E2A">
        <w:rPr>
          <w:rFonts w:ascii="Arial" w:hAnsi="Arial" w:cs="Arial"/>
          <w:lang w:val="en-GB"/>
        </w:rPr>
        <w:t xml:space="preserve">, Marianne Farina </w:t>
      </w:r>
      <w:r w:rsidRPr="00635E2A">
        <w:rPr>
          <w:rFonts w:ascii="Arial" w:hAnsi="Arial" w:cs="Arial"/>
          <w:lang w:val="en-GB"/>
        </w:rPr>
        <w:t xml:space="preserve">and </w:t>
      </w:r>
      <w:r w:rsidR="00153FC3" w:rsidRPr="00635E2A">
        <w:rPr>
          <w:rFonts w:ascii="Arial" w:hAnsi="Arial" w:cs="Arial"/>
          <w:lang w:val="en-GB"/>
        </w:rPr>
        <w:t>Yazid Said.</w:t>
      </w:r>
    </w:p>
    <w:p w:rsidR="000843DA" w:rsidRPr="00635E2A" w:rsidRDefault="00F43A16" w:rsidP="00E331C5">
      <w:pPr>
        <w:spacing w:line="240" w:lineRule="auto"/>
        <w:jc w:val="both"/>
        <w:rPr>
          <w:rFonts w:ascii="Arial" w:hAnsi="Arial" w:cs="Arial"/>
          <w:i/>
          <w:lang w:val="bs-Latn-BA"/>
        </w:rPr>
      </w:pPr>
      <w:r w:rsidRPr="00635E2A">
        <w:rPr>
          <w:rFonts w:ascii="Arial" w:hAnsi="Arial" w:cs="Arial"/>
          <w:lang w:val="bs-Latn-BA"/>
        </w:rPr>
        <w:t xml:space="preserve">The panel </w:t>
      </w:r>
      <w:r w:rsidR="00112C43" w:rsidRPr="00635E2A">
        <w:rPr>
          <w:rFonts w:ascii="Arial" w:hAnsi="Arial" w:cs="Arial"/>
          <w:lang w:val="bs-Latn-BA"/>
        </w:rPr>
        <w:t xml:space="preserve">discussing the book </w:t>
      </w:r>
      <w:r w:rsidRPr="00635E2A">
        <w:rPr>
          <w:rFonts w:ascii="Arial" w:hAnsi="Arial" w:cs="Arial"/>
          <w:lang w:val="bs-Latn-BA"/>
        </w:rPr>
        <w:t xml:space="preserve">will include </w:t>
      </w:r>
      <w:r w:rsidR="000843DA" w:rsidRPr="00635E2A">
        <w:rPr>
          <w:rFonts w:ascii="Arial" w:hAnsi="Arial" w:cs="Arial"/>
          <w:lang w:val="bs-Latn-BA"/>
        </w:rPr>
        <w:t>Samir Beglerović,</w:t>
      </w:r>
      <w:r w:rsidR="0022271F" w:rsidRPr="00635E2A">
        <w:rPr>
          <w:rFonts w:ascii="Arial" w:hAnsi="Arial" w:cs="Arial"/>
          <w:lang w:val="bs-Latn-BA"/>
        </w:rPr>
        <w:t xml:space="preserve"> </w:t>
      </w:r>
      <w:r w:rsidRPr="00635E2A">
        <w:rPr>
          <w:rFonts w:ascii="Arial" w:hAnsi="Arial" w:cs="Arial"/>
          <w:lang w:val="bs-Latn-BA"/>
        </w:rPr>
        <w:t>Muslim philosopher and theologian</w:t>
      </w:r>
      <w:r w:rsidR="0022271F" w:rsidRPr="00635E2A">
        <w:rPr>
          <w:rFonts w:ascii="Arial" w:hAnsi="Arial" w:cs="Arial"/>
          <w:lang w:val="bs-Latn-BA"/>
        </w:rPr>
        <w:t>,</w:t>
      </w:r>
      <w:r w:rsidR="009D6B48" w:rsidRPr="00635E2A">
        <w:rPr>
          <w:rFonts w:ascii="Arial" w:hAnsi="Arial" w:cs="Arial"/>
          <w:lang w:val="bs-Latn-BA"/>
        </w:rPr>
        <w:t xml:space="preserve"> J</w:t>
      </w:r>
      <w:r w:rsidR="000843DA" w:rsidRPr="00635E2A">
        <w:rPr>
          <w:rFonts w:ascii="Arial" w:hAnsi="Arial" w:cs="Arial"/>
          <w:lang w:val="bs-Latn-BA"/>
        </w:rPr>
        <w:t>akob Finci</w:t>
      </w:r>
      <w:r w:rsidR="0022271F" w:rsidRPr="00635E2A">
        <w:rPr>
          <w:rFonts w:ascii="Arial" w:hAnsi="Arial" w:cs="Arial"/>
          <w:lang w:val="bs-Latn-BA"/>
        </w:rPr>
        <w:t xml:space="preserve">, </w:t>
      </w:r>
      <w:r w:rsidRPr="00635E2A">
        <w:rPr>
          <w:rFonts w:ascii="Arial" w:hAnsi="Arial" w:cs="Arial"/>
          <w:lang w:val="bs-Latn-BA"/>
        </w:rPr>
        <w:t>Jewish public intellectual and activist</w:t>
      </w:r>
      <w:r w:rsidR="0022271F" w:rsidRPr="00635E2A">
        <w:rPr>
          <w:rFonts w:ascii="Arial" w:hAnsi="Arial" w:cs="Arial"/>
          <w:lang w:val="bs-Latn-BA"/>
        </w:rPr>
        <w:t>,</w:t>
      </w:r>
      <w:r w:rsidR="000843DA" w:rsidRPr="00635E2A">
        <w:rPr>
          <w:rFonts w:ascii="Arial" w:hAnsi="Arial" w:cs="Arial"/>
          <w:lang w:val="bs-Latn-BA"/>
        </w:rPr>
        <w:t xml:space="preserve"> Ivo Marković, </w:t>
      </w:r>
      <w:r w:rsidRPr="00635E2A">
        <w:rPr>
          <w:rFonts w:ascii="Arial" w:hAnsi="Arial" w:cs="Arial"/>
          <w:lang w:val="bs-Latn-BA"/>
        </w:rPr>
        <w:t>Catholic priest, philosopher and theologian</w:t>
      </w:r>
      <w:r w:rsidR="0022271F" w:rsidRPr="00635E2A">
        <w:rPr>
          <w:rFonts w:ascii="Arial" w:hAnsi="Arial" w:cs="Arial"/>
          <w:lang w:val="bs-Latn-BA"/>
        </w:rPr>
        <w:t>,</w:t>
      </w:r>
      <w:r w:rsidR="009D6B48" w:rsidRPr="00635E2A">
        <w:rPr>
          <w:rFonts w:ascii="Arial" w:hAnsi="Arial" w:cs="Arial"/>
          <w:lang w:val="bs-Latn-BA"/>
        </w:rPr>
        <w:t xml:space="preserve"> </w:t>
      </w:r>
      <w:r w:rsidRPr="00635E2A">
        <w:rPr>
          <w:rFonts w:ascii="Arial" w:hAnsi="Arial" w:cs="Arial"/>
          <w:lang w:val="bs-Latn-BA"/>
        </w:rPr>
        <w:t xml:space="preserve">and </w:t>
      </w:r>
      <w:r w:rsidR="009D6B48" w:rsidRPr="00635E2A">
        <w:rPr>
          <w:rFonts w:ascii="Arial" w:hAnsi="Arial" w:cs="Arial"/>
          <w:lang w:val="bs-Latn-BA"/>
        </w:rPr>
        <w:t>Krsto Mijanović</w:t>
      </w:r>
      <w:r w:rsidR="000843DA" w:rsidRPr="00635E2A">
        <w:rPr>
          <w:rFonts w:ascii="Arial" w:hAnsi="Arial" w:cs="Arial"/>
          <w:lang w:val="bs-Latn-BA"/>
        </w:rPr>
        <w:t xml:space="preserve">, </w:t>
      </w:r>
      <w:r w:rsidRPr="00635E2A">
        <w:rPr>
          <w:rFonts w:ascii="Arial" w:hAnsi="Arial" w:cs="Arial"/>
          <w:lang w:val="bs-Latn-BA"/>
        </w:rPr>
        <w:t>analyst of Bosnian religious pluralism</w:t>
      </w:r>
      <w:r w:rsidR="00153FC3" w:rsidRPr="00635E2A">
        <w:rPr>
          <w:rFonts w:ascii="Arial" w:hAnsi="Arial" w:cs="Arial"/>
          <w:lang w:val="bs-Latn-BA"/>
        </w:rPr>
        <w:t>.</w:t>
      </w:r>
      <w:r w:rsidR="000843DA" w:rsidRPr="00635E2A">
        <w:rPr>
          <w:rFonts w:ascii="Arial" w:hAnsi="Arial" w:cs="Arial"/>
          <w:lang w:val="bs-Latn-BA"/>
        </w:rPr>
        <w:t xml:space="preserve"> </w:t>
      </w:r>
    </w:p>
    <w:p w:rsidR="00900AC4" w:rsidRPr="00635E2A" w:rsidRDefault="000843DA" w:rsidP="00E331C5">
      <w:pPr>
        <w:spacing w:line="240" w:lineRule="auto"/>
        <w:jc w:val="both"/>
        <w:rPr>
          <w:rFonts w:ascii="Arial" w:hAnsi="Arial" w:cs="Arial"/>
          <w:lang w:val="bs-Latn-BA"/>
        </w:rPr>
      </w:pPr>
      <w:r w:rsidRPr="00635E2A">
        <w:rPr>
          <w:rFonts w:ascii="Arial" w:hAnsi="Arial" w:cs="Arial"/>
          <w:lang w:val="bs-Latn-BA"/>
        </w:rPr>
        <w:t>Asim Zubčević,</w:t>
      </w:r>
      <w:r w:rsidR="00F43A16" w:rsidRPr="00635E2A">
        <w:rPr>
          <w:rFonts w:ascii="Arial" w:hAnsi="Arial" w:cs="Arial"/>
          <w:lang w:val="bs-Latn-BA"/>
        </w:rPr>
        <w:t xml:space="preserve"> an expert in Muslim culture in Bosnia and Chair of the IFB Centre for Interfaith Dialogue</w:t>
      </w:r>
      <w:r w:rsidR="002A6EB9">
        <w:rPr>
          <w:rFonts w:ascii="Arial" w:hAnsi="Arial" w:cs="Arial"/>
          <w:lang w:val="bs-Latn-BA"/>
        </w:rPr>
        <w:t xml:space="preserve"> will moderate.</w:t>
      </w:r>
    </w:p>
    <w:p w:rsidR="00AB0836" w:rsidRPr="00635E2A" w:rsidRDefault="00AB0836" w:rsidP="00AB0836">
      <w:pPr>
        <w:spacing w:line="240" w:lineRule="auto"/>
        <w:jc w:val="both"/>
        <w:rPr>
          <w:rFonts w:ascii="Arial" w:hAnsi="Arial" w:cs="Arial"/>
          <w:lang w:val="bs-Latn-BA"/>
        </w:rPr>
      </w:pPr>
      <w:r w:rsidRPr="00635E2A">
        <w:rPr>
          <w:rFonts w:ascii="Arial" w:hAnsi="Arial" w:cs="Arial"/>
          <w:lang w:val="bs-Latn-BA"/>
        </w:rPr>
        <w:t xml:space="preserve">The discussion is part of the programme of the Seventh Sarajevo UN World Interfaith Harmony Week, being organised by International Forum Bosnia in response to the UN General Assembly's </w:t>
      </w:r>
      <w:proofErr w:type="spellStart"/>
      <w:r w:rsidRPr="00635E2A">
        <w:rPr>
          <w:rFonts w:ascii="Arial" w:hAnsi="Arial" w:cs="Arial"/>
          <w:lang w:val="bs-Latn-BA"/>
        </w:rPr>
        <w:t>initiative</w:t>
      </w:r>
      <w:proofErr w:type="spellEnd"/>
      <w:r w:rsidRPr="00635E2A">
        <w:rPr>
          <w:rFonts w:ascii="Arial" w:hAnsi="Arial" w:cs="Arial"/>
          <w:lang w:val="bs-Latn-BA"/>
        </w:rPr>
        <w:t xml:space="preserve"> of </w:t>
      </w:r>
      <w:proofErr w:type="spellStart"/>
      <w:r w:rsidRPr="00635E2A">
        <w:rPr>
          <w:rFonts w:ascii="Arial" w:hAnsi="Arial" w:cs="Arial"/>
          <w:lang w:val="bs-Latn-BA"/>
        </w:rPr>
        <w:t>October</w:t>
      </w:r>
      <w:proofErr w:type="spellEnd"/>
      <w:r w:rsidRPr="00635E2A">
        <w:rPr>
          <w:rFonts w:ascii="Arial" w:hAnsi="Arial" w:cs="Arial"/>
          <w:lang w:val="bs-Latn-BA"/>
        </w:rPr>
        <w:t xml:space="preserve"> 20</w:t>
      </w:r>
      <w:bookmarkStart w:id="0" w:name="_GoBack"/>
      <w:r w:rsidR="00F27B7F" w:rsidRPr="00F27B7F">
        <w:rPr>
          <w:rFonts w:ascii="Arial" w:hAnsi="Arial" w:cs="Arial"/>
          <w:vertAlign w:val="superscript"/>
          <w:lang w:val="bs-Latn-BA"/>
        </w:rPr>
        <w:t>th</w:t>
      </w:r>
      <w:bookmarkEnd w:id="0"/>
      <w:r w:rsidRPr="00635E2A">
        <w:rPr>
          <w:rFonts w:ascii="Arial" w:hAnsi="Arial" w:cs="Arial"/>
          <w:lang w:val="bs-Latn-BA"/>
        </w:rPr>
        <w:t xml:space="preserve">, 2010. </w:t>
      </w:r>
    </w:p>
    <w:p w:rsidR="00AB0836" w:rsidRPr="00635E2A" w:rsidRDefault="00AB0836" w:rsidP="00AB0836">
      <w:pPr>
        <w:spacing w:line="240" w:lineRule="auto"/>
        <w:jc w:val="both"/>
        <w:rPr>
          <w:rFonts w:ascii="Arial" w:hAnsi="Arial" w:cs="Arial"/>
          <w:lang w:val="bs-Latn-BA"/>
        </w:rPr>
      </w:pPr>
      <w:r w:rsidRPr="00635E2A">
        <w:rPr>
          <w:rFonts w:ascii="Arial" w:hAnsi="Arial" w:cs="Arial"/>
          <w:lang w:val="bs-Latn-BA"/>
        </w:rPr>
        <w:t xml:space="preserve">The </w:t>
      </w:r>
      <w:r w:rsidR="00F43A16" w:rsidRPr="00635E2A">
        <w:rPr>
          <w:rFonts w:ascii="Arial" w:hAnsi="Arial" w:cs="Arial"/>
          <w:lang w:val="bs-Latn-BA"/>
        </w:rPr>
        <w:t xml:space="preserve">event </w:t>
      </w:r>
      <w:r w:rsidRPr="00635E2A">
        <w:rPr>
          <w:rFonts w:ascii="Arial" w:hAnsi="Arial" w:cs="Arial"/>
          <w:lang w:val="bs-Latn-BA"/>
        </w:rPr>
        <w:t xml:space="preserve">is open to all members and friends of International Forum Bosnia and the media. </w:t>
      </w:r>
    </w:p>
    <w:p w:rsidR="000843DA" w:rsidRPr="00635E2A" w:rsidRDefault="000843DA" w:rsidP="00E331C5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E331C5" w:rsidRPr="00635E2A" w:rsidRDefault="00E331C5" w:rsidP="00E331C5">
      <w:pPr>
        <w:spacing w:after="0" w:line="240" w:lineRule="auto"/>
        <w:jc w:val="both"/>
        <w:rPr>
          <w:rFonts w:ascii="Arial" w:hAnsi="Arial" w:cs="Arial"/>
          <w:lang w:val="bs-Latn-BA"/>
        </w:rPr>
      </w:pPr>
    </w:p>
    <w:p w:rsidR="000843DA" w:rsidRPr="00635E2A" w:rsidRDefault="000843DA" w:rsidP="00E331C5">
      <w:pPr>
        <w:spacing w:after="0" w:line="240" w:lineRule="auto"/>
        <w:jc w:val="both"/>
        <w:rPr>
          <w:rFonts w:ascii="Arial" w:hAnsi="Arial" w:cs="Arial"/>
          <w:lang w:val="bs-Latn-BA"/>
        </w:rPr>
      </w:pPr>
      <w:r w:rsidRPr="00635E2A">
        <w:rPr>
          <w:rFonts w:ascii="Arial" w:hAnsi="Arial" w:cs="Arial"/>
          <w:lang w:val="bs-Latn-BA"/>
        </w:rPr>
        <w:t>Nermina Jusić</w:t>
      </w:r>
    </w:p>
    <w:p w:rsidR="004B2C57" w:rsidRPr="00635E2A" w:rsidRDefault="00F43A16" w:rsidP="00E331C5">
      <w:pPr>
        <w:spacing w:after="0" w:line="240" w:lineRule="auto"/>
        <w:jc w:val="both"/>
        <w:rPr>
          <w:rFonts w:ascii="Arial" w:eastAsia="Calibri" w:hAnsi="Arial" w:cs="Arial"/>
        </w:rPr>
      </w:pPr>
      <w:r w:rsidRPr="00635E2A">
        <w:rPr>
          <w:rFonts w:ascii="Arial" w:eastAsia="Calibri" w:hAnsi="Arial" w:cs="Arial"/>
        </w:rPr>
        <w:t>I</w:t>
      </w:r>
      <w:r w:rsidR="004B2C57" w:rsidRPr="00635E2A">
        <w:rPr>
          <w:rFonts w:ascii="Arial" w:eastAsia="Calibri" w:hAnsi="Arial" w:cs="Arial"/>
        </w:rPr>
        <w:t xml:space="preserve">FB </w:t>
      </w:r>
      <w:r w:rsidRPr="00635E2A">
        <w:rPr>
          <w:rFonts w:ascii="Arial" w:eastAsia="Calibri" w:hAnsi="Arial" w:cs="Arial"/>
        </w:rPr>
        <w:t>C</w:t>
      </w:r>
      <w:r w:rsidR="004B2C57" w:rsidRPr="00635E2A">
        <w:rPr>
          <w:rFonts w:ascii="Arial" w:eastAsia="Calibri" w:hAnsi="Arial" w:cs="Arial"/>
        </w:rPr>
        <w:t xml:space="preserve">oordinator </w:t>
      </w:r>
    </w:p>
    <w:p w:rsidR="00404BEE" w:rsidRPr="00E331C5" w:rsidRDefault="00404BEE" w:rsidP="00900AC4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2A6E89" w:rsidRDefault="002A6E89" w:rsidP="004B2C57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sectPr w:rsidR="002A6E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4A" w:rsidRDefault="0039114A" w:rsidP="004B2C57">
      <w:pPr>
        <w:spacing w:after="0" w:line="240" w:lineRule="auto"/>
      </w:pPr>
      <w:r>
        <w:separator/>
      </w:r>
    </w:p>
  </w:endnote>
  <w:endnote w:type="continuationSeparator" w:id="0">
    <w:p w:rsidR="0039114A" w:rsidRDefault="0039114A" w:rsidP="004B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88" w:rsidRDefault="00F34B88">
    <w:pPr>
      <w:pStyle w:val="Footer"/>
      <w:rPr>
        <w:lang w:val="bs-Latn-BA"/>
      </w:rPr>
    </w:pPr>
    <w:r>
      <w:rPr>
        <w:lang w:val="bs-Latn-BA"/>
      </w:rPr>
      <w:t>__________________________________________________________________________________</w:t>
    </w:r>
  </w:p>
  <w:p w:rsidR="00F34B88" w:rsidRPr="00C2573A" w:rsidRDefault="00F34B88" w:rsidP="00C2573A">
    <w:pPr>
      <w:pStyle w:val="Footer"/>
      <w:jc w:val="center"/>
      <w:rPr>
        <w:rFonts w:ascii="Times New Roman" w:hAnsi="Times New Roman" w:cs="Times New Roman"/>
        <w:sz w:val="18"/>
        <w:szCs w:val="18"/>
        <w:lang w:val="bs-Latn-BA"/>
      </w:rPr>
    </w:pPr>
    <w:r w:rsidRPr="00C2573A">
      <w:rPr>
        <w:rFonts w:ascii="Times New Roman" w:hAnsi="Times New Roman" w:cs="Times New Roman"/>
        <w:sz w:val="18"/>
        <w:szCs w:val="18"/>
        <w:lang w:val="bs-Latn-BA"/>
      </w:rPr>
      <w:t xml:space="preserve">Sarajevo, Sime Milutinovića 10, tel: 033/217-665, 217-670, 217-680, fax: 033/206-484, e-mail: </w:t>
    </w:r>
    <w:hyperlink r:id="rId1" w:history="1">
      <w:r w:rsidRPr="00C2573A">
        <w:rPr>
          <w:rStyle w:val="Hyperlink"/>
          <w:rFonts w:ascii="Times New Roman" w:hAnsi="Times New Roman" w:cs="Times New Roman"/>
          <w:sz w:val="18"/>
          <w:szCs w:val="18"/>
          <w:u w:val="none"/>
          <w:lang w:val="bs-Latn-BA"/>
        </w:rPr>
        <w:t>if_bosna@bih.net.ba</w:t>
      </w:r>
    </w:hyperlink>
  </w:p>
  <w:p w:rsidR="00F34B88" w:rsidRPr="00C2573A" w:rsidRDefault="00F34B88" w:rsidP="00C2573A">
    <w:pPr>
      <w:pStyle w:val="Footer"/>
      <w:jc w:val="center"/>
      <w:rPr>
        <w:rFonts w:ascii="Times New Roman" w:hAnsi="Times New Roman" w:cs="Times New Roman"/>
        <w:sz w:val="18"/>
        <w:szCs w:val="18"/>
        <w:lang w:val="bs-Latn-BA"/>
      </w:rPr>
    </w:pPr>
    <w:r w:rsidRPr="00C2573A">
      <w:rPr>
        <w:rFonts w:ascii="Times New Roman" w:hAnsi="Times New Roman" w:cs="Times New Roman"/>
        <w:sz w:val="18"/>
        <w:szCs w:val="18"/>
        <w:lang w:val="bs-Latn-BA"/>
      </w:rPr>
      <w:t>www.forumbosna.org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4A" w:rsidRDefault="0039114A" w:rsidP="004B2C57">
      <w:pPr>
        <w:spacing w:after="0" w:line="240" w:lineRule="auto"/>
      </w:pPr>
      <w:r>
        <w:separator/>
      </w:r>
    </w:p>
  </w:footnote>
  <w:footnote w:type="continuationSeparator" w:id="0">
    <w:p w:rsidR="0039114A" w:rsidRDefault="0039114A" w:rsidP="004B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88" w:rsidRDefault="00F34B88">
    <w:pPr>
      <w:pStyle w:val="Header"/>
      <w:rPr>
        <w:noProof/>
        <w:lang w:val="bs-Latn-BA" w:eastAsia="bs-Latn-BA"/>
      </w:rPr>
    </w:pPr>
    <w:r>
      <w:rPr>
        <w:noProof/>
        <w:lang w:val="bs-Latn-BA" w:eastAsia="bs-Latn-BA"/>
      </w:rPr>
      <w:drawing>
        <wp:anchor distT="0" distB="0" distL="114300" distR="114300" simplePos="0" relativeHeight="251656192" behindDoc="1" locked="0" layoutInCell="1" allowOverlap="1" wp14:anchorId="0CD67064" wp14:editId="19A25996">
          <wp:simplePos x="0" y="0"/>
          <wp:positionH relativeFrom="column">
            <wp:posOffset>3872230</wp:posOffset>
          </wp:positionH>
          <wp:positionV relativeFrom="paragraph">
            <wp:posOffset>-182880</wp:posOffset>
          </wp:positionV>
          <wp:extent cx="438150" cy="647700"/>
          <wp:effectExtent l="0" t="0" r="0" b="0"/>
          <wp:wrapTight wrapText="bothSides">
            <wp:wrapPolygon edited="0">
              <wp:start x="0" y="0"/>
              <wp:lineTo x="0" y="20965"/>
              <wp:lineTo x="20661" y="20965"/>
              <wp:lineTo x="20661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58240" behindDoc="1" locked="0" layoutInCell="1" allowOverlap="1" wp14:anchorId="04539E3F" wp14:editId="16EA86B2">
          <wp:simplePos x="0" y="0"/>
          <wp:positionH relativeFrom="column">
            <wp:posOffset>3014980</wp:posOffset>
          </wp:positionH>
          <wp:positionV relativeFrom="paragraph">
            <wp:posOffset>-182880</wp:posOffset>
          </wp:positionV>
          <wp:extent cx="666750" cy="542925"/>
          <wp:effectExtent l="0" t="0" r="0" b="9525"/>
          <wp:wrapTight wrapText="bothSides">
            <wp:wrapPolygon edited="0">
              <wp:start x="0" y="0"/>
              <wp:lineTo x="0" y="21221"/>
              <wp:lineTo x="20983" y="21221"/>
              <wp:lineTo x="20983" y="0"/>
              <wp:lineTo x="0" y="0"/>
            </wp:wrapPolygon>
          </wp:wrapTight>
          <wp:docPr id="4" name="Picture 4" descr="Srodna sli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rodna slik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61312" behindDoc="1" locked="0" layoutInCell="1" allowOverlap="1" wp14:anchorId="3E3E09CB" wp14:editId="6D0A9440">
          <wp:simplePos x="0" y="0"/>
          <wp:positionH relativeFrom="column">
            <wp:posOffset>2157730</wp:posOffset>
          </wp:positionH>
          <wp:positionV relativeFrom="paragraph">
            <wp:posOffset>-182880</wp:posOffset>
          </wp:positionV>
          <wp:extent cx="647700" cy="542925"/>
          <wp:effectExtent l="0" t="0" r="0" b="9525"/>
          <wp:wrapTight wrapText="bothSides">
            <wp:wrapPolygon edited="0">
              <wp:start x="0" y="0"/>
              <wp:lineTo x="0" y="3789"/>
              <wp:lineTo x="2541" y="12126"/>
              <wp:lineTo x="0" y="19705"/>
              <wp:lineTo x="0" y="21221"/>
              <wp:lineTo x="20965" y="21221"/>
              <wp:lineTo x="20965" y="0"/>
              <wp:lineTo x="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54144" behindDoc="1" locked="0" layoutInCell="1" allowOverlap="1" wp14:anchorId="49E63D7B" wp14:editId="20D1769F">
          <wp:simplePos x="0" y="0"/>
          <wp:positionH relativeFrom="column">
            <wp:posOffset>1062355</wp:posOffset>
          </wp:positionH>
          <wp:positionV relativeFrom="paragraph">
            <wp:posOffset>-182880</wp:posOffset>
          </wp:positionV>
          <wp:extent cx="952500" cy="485775"/>
          <wp:effectExtent l="0" t="0" r="0" b="9525"/>
          <wp:wrapTight wrapText="bothSides">
            <wp:wrapPolygon edited="0">
              <wp:start x="0" y="0"/>
              <wp:lineTo x="0" y="21176"/>
              <wp:lineTo x="21168" y="21176"/>
              <wp:lineTo x="21168" y="0"/>
              <wp:lineTo x="0" y="0"/>
            </wp:wrapPolygon>
          </wp:wrapTight>
          <wp:docPr id="2" name="Picture 498" descr="Sarajev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98" descr="Sarajevo1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2C57">
      <w:rPr>
        <w:noProof/>
        <w:lang w:val="bs-Latn-BA" w:eastAsia="bs-Latn-BA"/>
      </w:rPr>
      <w:t xml:space="preserve">   </w:t>
    </w:r>
  </w:p>
  <w:p w:rsidR="00F34B88" w:rsidRDefault="00F34B88">
    <w:pPr>
      <w:pStyle w:val="Header"/>
      <w:rPr>
        <w:noProof/>
        <w:lang w:val="bs-Latn-BA" w:eastAsia="bs-Latn-BA"/>
      </w:rPr>
    </w:pPr>
  </w:p>
  <w:p w:rsidR="00F34B88" w:rsidRDefault="00F34B88">
    <w:pPr>
      <w:pStyle w:val="Header"/>
    </w:pPr>
    <w:r>
      <w:rPr>
        <w:noProof/>
        <w:lang w:val="bs-Latn-BA" w:eastAsia="bs-Latn-BA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6CD"/>
    <w:multiLevelType w:val="hybridMultilevel"/>
    <w:tmpl w:val="04E0551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F7326"/>
    <w:multiLevelType w:val="hybridMultilevel"/>
    <w:tmpl w:val="740696CC"/>
    <w:lvl w:ilvl="0" w:tplc="1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6FC57E9"/>
    <w:multiLevelType w:val="hybridMultilevel"/>
    <w:tmpl w:val="0F86F0E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1A6E40"/>
    <w:multiLevelType w:val="hybridMultilevel"/>
    <w:tmpl w:val="16BCAB3E"/>
    <w:lvl w:ilvl="0" w:tplc="141A000B">
      <w:start w:val="1"/>
      <w:numFmt w:val="bullet"/>
      <w:lvlText w:val=""/>
      <w:lvlJc w:val="left"/>
      <w:pPr>
        <w:ind w:left="321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</w:abstractNum>
  <w:abstractNum w:abstractNumId="4">
    <w:nsid w:val="683F7EC6"/>
    <w:multiLevelType w:val="hybridMultilevel"/>
    <w:tmpl w:val="439C3476"/>
    <w:lvl w:ilvl="0" w:tplc="A4D02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9015D8"/>
    <w:multiLevelType w:val="hybridMultilevel"/>
    <w:tmpl w:val="15D4C1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4773DA4-920B-45EE-A101-8B7CD33FD9EC}"/>
    <w:docVar w:name="dgnword-eventsink" w:val="379704568"/>
  </w:docVars>
  <w:rsids>
    <w:rsidRoot w:val="004D4566"/>
    <w:rsid w:val="00030C9A"/>
    <w:rsid w:val="000840F3"/>
    <w:rsid w:val="000843DA"/>
    <w:rsid w:val="000D0E1E"/>
    <w:rsid w:val="000F4640"/>
    <w:rsid w:val="00112C43"/>
    <w:rsid w:val="0011576E"/>
    <w:rsid w:val="00126FBE"/>
    <w:rsid w:val="00153FC3"/>
    <w:rsid w:val="00175B35"/>
    <w:rsid w:val="00180CAE"/>
    <w:rsid w:val="002160FD"/>
    <w:rsid w:val="0022271F"/>
    <w:rsid w:val="0028443E"/>
    <w:rsid w:val="002A3F0D"/>
    <w:rsid w:val="002A6E89"/>
    <w:rsid w:val="002A6EB9"/>
    <w:rsid w:val="002C699D"/>
    <w:rsid w:val="002E10FB"/>
    <w:rsid w:val="00317C39"/>
    <w:rsid w:val="00332E1F"/>
    <w:rsid w:val="00344A49"/>
    <w:rsid w:val="003863F3"/>
    <w:rsid w:val="0039114A"/>
    <w:rsid w:val="00394042"/>
    <w:rsid w:val="003C68A5"/>
    <w:rsid w:val="003D7A05"/>
    <w:rsid w:val="003E054D"/>
    <w:rsid w:val="00404BEE"/>
    <w:rsid w:val="004239CE"/>
    <w:rsid w:val="00424BED"/>
    <w:rsid w:val="0043365B"/>
    <w:rsid w:val="00461E9B"/>
    <w:rsid w:val="0047789B"/>
    <w:rsid w:val="004A1D70"/>
    <w:rsid w:val="004B2C57"/>
    <w:rsid w:val="004C0A34"/>
    <w:rsid w:val="004D4566"/>
    <w:rsid w:val="0051789C"/>
    <w:rsid w:val="005B35CD"/>
    <w:rsid w:val="00611835"/>
    <w:rsid w:val="00635E2A"/>
    <w:rsid w:val="006B2580"/>
    <w:rsid w:val="00756E9E"/>
    <w:rsid w:val="007857DD"/>
    <w:rsid w:val="00892DF3"/>
    <w:rsid w:val="008F79C2"/>
    <w:rsid w:val="00900AC4"/>
    <w:rsid w:val="00934427"/>
    <w:rsid w:val="009614D2"/>
    <w:rsid w:val="009615F8"/>
    <w:rsid w:val="009D6B48"/>
    <w:rsid w:val="00A47AF7"/>
    <w:rsid w:val="00AB0836"/>
    <w:rsid w:val="00AC3C17"/>
    <w:rsid w:val="00B45C55"/>
    <w:rsid w:val="00B607C1"/>
    <w:rsid w:val="00B82335"/>
    <w:rsid w:val="00B849A5"/>
    <w:rsid w:val="00BB6D12"/>
    <w:rsid w:val="00BF3E33"/>
    <w:rsid w:val="00C02AE4"/>
    <w:rsid w:val="00C2573A"/>
    <w:rsid w:val="00C26CC9"/>
    <w:rsid w:val="00C5004C"/>
    <w:rsid w:val="00C67FFE"/>
    <w:rsid w:val="00C91B86"/>
    <w:rsid w:val="00C97D43"/>
    <w:rsid w:val="00D00C9E"/>
    <w:rsid w:val="00D36D87"/>
    <w:rsid w:val="00D90F89"/>
    <w:rsid w:val="00DC6D98"/>
    <w:rsid w:val="00DD4BDF"/>
    <w:rsid w:val="00DD4E25"/>
    <w:rsid w:val="00DE024E"/>
    <w:rsid w:val="00DF34B3"/>
    <w:rsid w:val="00DF52A8"/>
    <w:rsid w:val="00E11ABA"/>
    <w:rsid w:val="00E331C5"/>
    <w:rsid w:val="00E37C8E"/>
    <w:rsid w:val="00E54360"/>
    <w:rsid w:val="00E9430E"/>
    <w:rsid w:val="00F0731C"/>
    <w:rsid w:val="00F21DEC"/>
    <w:rsid w:val="00F27B7F"/>
    <w:rsid w:val="00F34B88"/>
    <w:rsid w:val="00F35098"/>
    <w:rsid w:val="00F43A16"/>
    <w:rsid w:val="00F5758C"/>
    <w:rsid w:val="00F617F2"/>
    <w:rsid w:val="00F67D19"/>
    <w:rsid w:val="00F82A8A"/>
    <w:rsid w:val="00F9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3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5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5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5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C25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3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5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5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5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C25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f_bosna@bih.net.b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2018-12-29T13:31:00Z</cp:lastPrinted>
  <dcterms:created xsi:type="dcterms:W3CDTF">2019-01-09T15:57:00Z</dcterms:created>
  <dcterms:modified xsi:type="dcterms:W3CDTF">2019-01-10T09:57:00Z</dcterms:modified>
</cp:coreProperties>
</file>